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372DC" w14:textId="4ABF9B47" w:rsidR="003F1C75" w:rsidRPr="003F1C75" w:rsidRDefault="003F1C75" w:rsidP="003F1C7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  <w:t>Çukurova Üniversitesi İletişim Fakültesi</w:t>
      </w:r>
    </w:p>
    <w:p w14:paraId="5C9383EA" w14:textId="46C8B7FB" w:rsidR="003F1C75" w:rsidRPr="003F1C75" w:rsidRDefault="003F1C75" w:rsidP="003F1C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Memnuniyet Anketlerinin Değerlendirilmesi ve İyileştirme Çalışmaları</w:t>
      </w:r>
      <w:r w:rsidRPr="003F1C7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ile İlgili Birim İçi Genelge</w:t>
      </w:r>
    </w:p>
    <w:p w14:paraId="524984D1" w14:textId="77777777" w:rsidR="003F1C75" w:rsidRPr="003F1C75" w:rsidRDefault="003F1C75" w:rsidP="003F1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Üniversitemiz Stratejik Planı </w:t>
      </w:r>
      <w:r w:rsidRPr="003F1C7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Hedef 5.2</w:t>
      </w: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kapsamında; eğitim-öğretim, araştırma, toplumsal katkı ve idari hizmetlerin niteliğinin artırılması amacıyla paydaş memnuniyetinin düzenli olarak ölçülmesi, elde edilen sonuçların analiz edilmesi ve iyileştirme faaliyetlerinin planlanarak uygulanması büyük önem taşımaktadır.</w:t>
      </w:r>
    </w:p>
    <w:p w14:paraId="69791E6A" w14:textId="77777777" w:rsidR="003F1C75" w:rsidRPr="003F1C75" w:rsidRDefault="003F1C75" w:rsidP="003F1C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kapsamda, Fakültemizde uygulanacak öğrenci, akademik personel, idari personel, mezun ve dış paydaş memnuniyet anketlerine ilişkin aşağıdaki usul ve esasların uygulanmasına karar verilmiştir.</w:t>
      </w:r>
    </w:p>
    <w:p w14:paraId="6690B633" w14:textId="77777777" w:rsidR="003F1C75" w:rsidRPr="003F1C75" w:rsidRDefault="003F1C75" w:rsidP="003F1C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1. Anket Sonuçlarının Analizi</w:t>
      </w:r>
    </w:p>
    <w:p w14:paraId="58AABFBB" w14:textId="77777777" w:rsidR="003F1C75" w:rsidRPr="003F1C75" w:rsidRDefault="003F1C75" w:rsidP="003F1C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Üniversitemiz tarafından uygulanan memnuniyet anketlerinin sonuçları ilgili birim sorumluları tarafından ayrıntılı olarak incelenecektir.</w:t>
      </w:r>
    </w:p>
    <w:p w14:paraId="298A56C8" w14:textId="77777777" w:rsidR="003F1C75" w:rsidRPr="003F1C75" w:rsidRDefault="003F1C75" w:rsidP="003F1C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Anket sonuçları yalnızca genel memnuniyet oranları açısından değil; soru bazında güçlü yönler, gelişime açık alanlar ve önceki dönem sonuçlarıyla karşılaştırmalı olarak değerlendirilecektir.</w:t>
      </w:r>
    </w:p>
    <w:p w14:paraId="3B2FF512" w14:textId="77777777" w:rsidR="003F1C75" w:rsidRPr="003F1C75" w:rsidRDefault="003F1C75" w:rsidP="003F1C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Birimler, kendi görev alanlarıyla ilgili sonuçları raporlayacaktır.</w:t>
      </w:r>
    </w:p>
    <w:p w14:paraId="39D99924" w14:textId="77777777" w:rsidR="003F1C75" w:rsidRPr="003F1C75" w:rsidRDefault="003F1C75" w:rsidP="003F1C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2. İyileştirme Faaliyetlerinin Planlanması</w:t>
      </w:r>
    </w:p>
    <w:p w14:paraId="6BD4DF9B" w14:textId="77777777" w:rsidR="003F1C75" w:rsidRPr="003F1C75" w:rsidRDefault="003F1C75" w:rsidP="003F1C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Memnuniyet düzeyi düşük olduğu belirlenen alanlar için somut iyileştirme faaliyetleri belirlenecektir.</w:t>
      </w:r>
    </w:p>
    <w:p w14:paraId="60931BDE" w14:textId="77777777" w:rsidR="003F1C75" w:rsidRPr="003F1C75" w:rsidRDefault="003F1C75" w:rsidP="003F1C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Her faaliyet için sorumlu kişi veya birim ile hedef tamamlanma tarihi belirlenecektir.</w:t>
      </w:r>
    </w:p>
    <w:p w14:paraId="06A0F67C" w14:textId="77777777" w:rsidR="003F1C75" w:rsidRPr="003F1C75" w:rsidRDefault="003F1C75" w:rsidP="003F1C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İyileştirme faaliyetleri mümkün olduğunca ölçülebilir performans göstergeleriyle desteklenecektir.</w:t>
      </w:r>
    </w:p>
    <w:p w14:paraId="681C9690" w14:textId="77777777" w:rsidR="003F1C75" w:rsidRPr="003F1C75" w:rsidRDefault="003F1C75" w:rsidP="003F1C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3. Birim Değerlendirme Toplantıları</w:t>
      </w:r>
    </w:p>
    <w:p w14:paraId="2BC8EFE6" w14:textId="77777777" w:rsidR="003F1C75" w:rsidRPr="003F1C75" w:rsidRDefault="003F1C75" w:rsidP="003F1C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Anket sonuçlarının açıklanmasını müteakip ilgili birimlerde değerlendirme toplantıları yapılacaktır.</w:t>
      </w:r>
    </w:p>
    <w:p w14:paraId="56A81F5F" w14:textId="77777777" w:rsidR="003F1C75" w:rsidRPr="003F1C75" w:rsidRDefault="003F1C75" w:rsidP="003F1C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Toplantılarda;</w:t>
      </w:r>
    </w:p>
    <w:p w14:paraId="0AC87108" w14:textId="77777777" w:rsidR="003F1C75" w:rsidRPr="003F1C75" w:rsidRDefault="003F1C75" w:rsidP="003F1C7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memnuniyet</w:t>
      </w:r>
      <w:proofErr w:type="gramEnd"/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düzeyi düşük alanlar,</w:t>
      </w:r>
    </w:p>
    <w:p w14:paraId="46A4FA80" w14:textId="77777777" w:rsidR="003F1C75" w:rsidRPr="003F1C75" w:rsidRDefault="003F1C75" w:rsidP="003F1C7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iyileştirme</w:t>
      </w:r>
      <w:proofErr w:type="gramEnd"/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önerileri,</w:t>
      </w:r>
    </w:p>
    <w:p w14:paraId="422ADBFD" w14:textId="77777777" w:rsidR="003F1C75" w:rsidRPr="003F1C75" w:rsidRDefault="003F1C75" w:rsidP="003F1C7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alınacak</w:t>
      </w:r>
      <w:proofErr w:type="gramEnd"/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tedbirler,</w:t>
      </w:r>
    </w:p>
    <w:p w14:paraId="01464A70" w14:textId="77777777" w:rsidR="003F1C75" w:rsidRPr="003F1C75" w:rsidRDefault="003F1C75" w:rsidP="003F1C7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sorumlular</w:t>
      </w:r>
      <w:proofErr w:type="gramEnd"/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ve uygulama takvimi</w:t>
      </w: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br/>
        <w:t>görüşülerek tutanak altına alınacaktır.</w:t>
      </w:r>
    </w:p>
    <w:p w14:paraId="00A24FC8" w14:textId="77777777" w:rsidR="003F1C75" w:rsidRPr="003F1C75" w:rsidRDefault="003F1C75" w:rsidP="003F1C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4. İzleme ve Raporlama</w:t>
      </w:r>
    </w:p>
    <w:p w14:paraId="6DDB5BC2" w14:textId="77777777" w:rsidR="003F1C75" w:rsidRPr="003F1C75" w:rsidRDefault="003F1C75" w:rsidP="003F1C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Planlanan iyileştirme faaliyetlerinin gerçekleşme durumu dönemsel olarak izlenecektir.</w:t>
      </w:r>
    </w:p>
    <w:p w14:paraId="135C1E58" w14:textId="77777777" w:rsidR="003F1C75" w:rsidRPr="003F1C75" w:rsidRDefault="003F1C75" w:rsidP="003F1C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Gerçekleştirilen faaliyetler ile elde edilen gelişmeler kalite komisyonu tarafından değerlendirilecektir.</w:t>
      </w:r>
    </w:p>
    <w:p w14:paraId="5004E0AC" w14:textId="77777777" w:rsidR="003F1C75" w:rsidRPr="003F1C75" w:rsidRDefault="003F1C75" w:rsidP="003F1C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Gerektiğinde ek iyileştirme faaliyetleri planlanacaktır.</w:t>
      </w:r>
    </w:p>
    <w:p w14:paraId="662C03FE" w14:textId="77777777" w:rsidR="003F1C75" w:rsidRPr="003F1C75" w:rsidRDefault="003F1C75" w:rsidP="003F1C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5. Kalite Güvence Sistemi</w:t>
      </w:r>
    </w:p>
    <w:p w14:paraId="41A21B7D" w14:textId="77777777" w:rsidR="003F1C75" w:rsidRPr="003F1C75" w:rsidRDefault="003F1C75" w:rsidP="003F1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Anket sonuçlarının değerlendirilmesi ve iyileştirme faaliyetleri, Fakültemizin kalite güvence sistemi ile bütünleşik olarak yürütülecek; kalite komisyonu, bölüm başkanlıkları ve idari birimler arasında koordinasyon sağlanacaktır.</w:t>
      </w:r>
    </w:p>
    <w:p w14:paraId="030559B0" w14:textId="77777777" w:rsidR="003F1C75" w:rsidRPr="003F1C75" w:rsidRDefault="003F1C75" w:rsidP="003F1C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lastRenderedPageBreak/>
        <w:t>6. Sorumluluk</w:t>
      </w:r>
    </w:p>
    <w:p w14:paraId="7F4E6F27" w14:textId="77777777" w:rsidR="003F1C75" w:rsidRPr="003F1C75" w:rsidRDefault="003F1C75" w:rsidP="003F1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genelgenin uygulanmasından;</w:t>
      </w:r>
    </w:p>
    <w:p w14:paraId="7F0B308A" w14:textId="77777777" w:rsidR="003F1C75" w:rsidRPr="003F1C75" w:rsidRDefault="003F1C75" w:rsidP="003F1C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Bölüm Başkanlıkları,</w:t>
      </w:r>
    </w:p>
    <w:p w14:paraId="6B521B56" w14:textId="77777777" w:rsidR="003F1C75" w:rsidRPr="003F1C75" w:rsidRDefault="003F1C75" w:rsidP="003F1C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Fakülte Sekreterliği,</w:t>
      </w:r>
    </w:p>
    <w:p w14:paraId="47EFA029" w14:textId="77777777" w:rsidR="003F1C75" w:rsidRPr="003F1C75" w:rsidRDefault="003F1C75" w:rsidP="003F1C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İdari Birim Sorumluları,</w:t>
      </w:r>
    </w:p>
    <w:p w14:paraId="4EE030B7" w14:textId="77777777" w:rsidR="003F1C75" w:rsidRPr="003F1C75" w:rsidRDefault="003F1C75" w:rsidP="003F1C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Kalite Komisyonu,</w:t>
      </w:r>
    </w:p>
    <w:p w14:paraId="09B9C4EF" w14:textId="77777777" w:rsidR="003F1C75" w:rsidRPr="003F1C75" w:rsidRDefault="003F1C75" w:rsidP="003F1C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Komisyon ve Koordinatörlükler</w:t>
      </w:r>
    </w:p>
    <w:p w14:paraId="36C4C03E" w14:textId="77777777" w:rsidR="003F1C75" w:rsidRPr="003F1C75" w:rsidRDefault="003F1C75" w:rsidP="003F1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kendi</w:t>
      </w:r>
      <w:proofErr w:type="gramEnd"/>
      <w:r w:rsidRPr="003F1C75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görev alanları kapsamında sorumludur.</w:t>
      </w:r>
    </w:p>
    <w:p w14:paraId="512D19B6" w14:textId="77777777" w:rsidR="00884279" w:rsidRPr="003F1C75" w:rsidRDefault="00884279">
      <w:pPr>
        <w:rPr>
          <w:sz w:val="22"/>
          <w:szCs w:val="22"/>
        </w:rPr>
      </w:pPr>
    </w:p>
    <w:sectPr w:rsidR="00884279" w:rsidRPr="003F1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701D"/>
    <w:multiLevelType w:val="multilevel"/>
    <w:tmpl w:val="B386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5C2D59"/>
    <w:multiLevelType w:val="multilevel"/>
    <w:tmpl w:val="CA9EA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A1051"/>
    <w:multiLevelType w:val="multilevel"/>
    <w:tmpl w:val="5754A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C7504F"/>
    <w:multiLevelType w:val="multilevel"/>
    <w:tmpl w:val="39DC1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EB0D89"/>
    <w:multiLevelType w:val="multilevel"/>
    <w:tmpl w:val="CC405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3474610">
    <w:abstractNumId w:val="2"/>
  </w:num>
  <w:num w:numId="2" w16cid:durableId="1412505959">
    <w:abstractNumId w:val="4"/>
  </w:num>
  <w:num w:numId="3" w16cid:durableId="2056925358">
    <w:abstractNumId w:val="1"/>
  </w:num>
  <w:num w:numId="4" w16cid:durableId="1776897382">
    <w:abstractNumId w:val="3"/>
  </w:num>
  <w:num w:numId="5" w16cid:durableId="188220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79"/>
    <w:rsid w:val="003F1C75"/>
    <w:rsid w:val="00884279"/>
    <w:rsid w:val="00B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50BD"/>
  <w15:chartTrackingRefBased/>
  <w15:docId w15:val="{74BC91D6-FAC1-4242-A92F-8C61B907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84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84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84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84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84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84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84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84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84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84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84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84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8427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8427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8427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8427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8427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8427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84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84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84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84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84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8427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8427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8427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84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8427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842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2</cp:revision>
  <dcterms:created xsi:type="dcterms:W3CDTF">2026-07-29T06:46:00Z</dcterms:created>
  <dcterms:modified xsi:type="dcterms:W3CDTF">2026-07-29T06:48:00Z</dcterms:modified>
</cp:coreProperties>
</file>