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6E" w:rsidRDefault="0039476E" w:rsidP="00394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39476E" w:rsidRDefault="0039476E" w:rsidP="00394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39476E" w:rsidRDefault="0039476E" w:rsidP="00394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39476E" w:rsidRDefault="0039476E" w:rsidP="003947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KARARI</w:t>
      </w:r>
    </w:p>
    <w:p w:rsidR="0039476E" w:rsidRDefault="0039476E" w:rsidP="0039476E"/>
    <w:p w:rsidR="0039476E" w:rsidRDefault="0039476E" w:rsidP="0039476E">
      <w:pPr>
        <w:jc w:val="both"/>
        <w:rPr>
          <w:b/>
          <w:sz w:val="24"/>
          <w:szCs w:val="24"/>
        </w:rPr>
      </w:pPr>
    </w:p>
    <w:p w:rsidR="0039476E" w:rsidRDefault="0039476E" w:rsidP="003947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20 Mart 2019</w:t>
      </w:r>
    </w:p>
    <w:p w:rsidR="0039476E" w:rsidRDefault="0039476E" w:rsidP="0039476E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5</w:t>
      </w:r>
    </w:p>
    <w:p w:rsidR="0039476E" w:rsidRDefault="0039476E" w:rsidP="0039476E"/>
    <w:p w:rsidR="0039476E" w:rsidRDefault="0039476E" w:rsidP="0039476E">
      <w:pPr>
        <w:jc w:val="both"/>
        <w:rPr>
          <w:b/>
          <w:sz w:val="24"/>
          <w:szCs w:val="24"/>
        </w:rPr>
      </w:pPr>
    </w:p>
    <w:p w:rsidR="0039476E" w:rsidRDefault="0039476E" w:rsidP="0039476E">
      <w:pPr>
        <w:jc w:val="both"/>
        <w:rPr>
          <w:b/>
          <w:sz w:val="24"/>
          <w:szCs w:val="24"/>
        </w:rPr>
      </w:pPr>
    </w:p>
    <w:p w:rsidR="0039476E" w:rsidRDefault="0039476E" w:rsidP="003947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39476E" w:rsidRDefault="0039476E" w:rsidP="0039476E">
      <w:pPr>
        <w:spacing w:line="240" w:lineRule="atLeast"/>
        <w:ind w:firstLine="708"/>
        <w:jc w:val="both"/>
        <w:rPr>
          <w:sz w:val="24"/>
          <w:szCs w:val="24"/>
        </w:rPr>
      </w:pPr>
    </w:p>
    <w:p w:rsidR="0039476E" w:rsidRDefault="0039476E" w:rsidP="0039476E">
      <w:pPr>
        <w:spacing w:line="240" w:lineRule="atLeast"/>
        <w:ind w:firstLine="708"/>
        <w:jc w:val="both"/>
        <w:rPr>
          <w:sz w:val="24"/>
          <w:szCs w:val="24"/>
        </w:rPr>
      </w:pPr>
    </w:p>
    <w:p w:rsidR="0039476E" w:rsidRDefault="0039476E" w:rsidP="0039476E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</w:t>
      </w:r>
      <w:proofErr w:type="gramStart"/>
      <w:r>
        <w:rPr>
          <w:sz w:val="24"/>
          <w:szCs w:val="24"/>
        </w:rPr>
        <w:t>19/03/2019</w:t>
      </w:r>
      <w:proofErr w:type="gramEnd"/>
      <w:r>
        <w:rPr>
          <w:sz w:val="24"/>
          <w:szCs w:val="24"/>
        </w:rPr>
        <w:t xml:space="preserve"> tarih ve E.43398 sayılı yazısına istinaden; </w:t>
      </w:r>
      <w:r>
        <w:rPr>
          <w:rFonts w:eastAsiaTheme="minorHAnsi"/>
          <w:sz w:val="24"/>
          <w:szCs w:val="24"/>
          <w:lang w:eastAsia="en-US"/>
        </w:rPr>
        <w:t>Bölüm isminin "</w:t>
      </w:r>
      <w:r>
        <w:rPr>
          <w:rFonts w:eastAsiaTheme="minorHAnsi"/>
          <w:b/>
          <w:sz w:val="24"/>
          <w:szCs w:val="24"/>
          <w:lang w:eastAsia="en-US"/>
        </w:rPr>
        <w:t>Dijital Medya ve Gazetecilik</w:t>
      </w:r>
      <w:r>
        <w:rPr>
          <w:rFonts w:eastAsiaTheme="minorHAnsi"/>
          <w:sz w:val="24"/>
          <w:szCs w:val="24"/>
          <w:lang w:eastAsia="en-US"/>
        </w:rPr>
        <w:t xml:space="preserve">" olarak değiştirilmesiyle ilgili Bölüm Akademik Kurul Kararı </w:t>
      </w:r>
      <w:r>
        <w:rPr>
          <w:sz w:val="24"/>
          <w:szCs w:val="24"/>
        </w:rPr>
        <w:t>hakkında görüşüldü.</w:t>
      </w:r>
    </w:p>
    <w:p w:rsidR="0039476E" w:rsidRDefault="0039476E" w:rsidP="0039476E">
      <w:pPr>
        <w:spacing w:line="240" w:lineRule="atLeast"/>
        <w:ind w:firstLine="708"/>
        <w:jc w:val="both"/>
        <w:rPr>
          <w:sz w:val="24"/>
          <w:szCs w:val="24"/>
        </w:rPr>
      </w:pPr>
    </w:p>
    <w:p w:rsidR="0039476E" w:rsidRDefault="0039476E" w:rsidP="0039476E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>2547 sayılı Kanun’un 2880 Sayılı Kanun’la değişik 7/d-2 maddesi uyarınca 06.02.2013 tarihinde kurulan ve 2017-2018 eğitim-öğretim yılında ilk öğrencilerini alarak, eğitime başlayan, Fakültemiz Gazetecilik Bölümünün isminin “</w:t>
      </w:r>
      <w:r>
        <w:rPr>
          <w:b/>
          <w:sz w:val="24"/>
          <w:szCs w:val="24"/>
        </w:rPr>
        <w:t>Dijital Medya ve Gazetecilik</w:t>
      </w:r>
      <w:r>
        <w:rPr>
          <w:sz w:val="24"/>
          <w:szCs w:val="24"/>
        </w:rPr>
        <w:t>” olarak değiştirilmesi, mevcut bulunan “</w:t>
      </w:r>
      <w:r>
        <w:rPr>
          <w:b/>
          <w:sz w:val="24"/>
          <w:szCs w:val="24"/>
        </w:rPr>
        <w:t>Genel Gazetecilik</w:t>
      </w:r>
      <w:r>
        <w:rPr>
          <w:sz w:val="24"/>
          <w:szCs w:val="24"/>
        </w:rPr>
        <w:t>” ile “</w:t>
      </w:r>
      <w:r>
        <w:rPr>
          <w:b/>
          <w:sz w:val="24"/>
          <w:szCs w:val="24"/>
        </w:rPr>
        <w:t>Basın Yayın İşletmeciliği ve Ekonomisi</w:t>
      </w:r>
      <w:r>
        <w:rPr>
          <w:sz w:val="24"/>
          <w:szCs w:val="24"/>
        </w:rPr>
        <w:t>” Anabilim Dalının korunması, “</w:t>
      </w:r>
      <w:r>
        <w:rPr>
          <w:b/>
          <w:sz w:val="24"/>
          <w:szCs w:val="24"/>
        </w:rPr>
        <w:t>Basın Yayın Tekniği Anabilim Dalı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kapatılması, “</w:t>
      </w:r>
      <w:r>
        <w:rPr>
          <w:b/>
          <w:sz w:val="24"/>
          <w:szCs w:val="24"/>
        </w:rPr>
        <w:t>Dijital Habercilik ve Yayıncılık</w:t>
      </w:r>
      <w:r>
        <w:rPr>
          <w:sz w:val="24"/>
          <w:szCs w:val="24"/>
        </w:rPr>
        <w:t>” ile “</w:t>
      </w:r>
      <w:r>
        <w:rPr>
          <w:b/>
          <w:sz w:val="24"/>
          <w:szCs w:val="24"/>
        </w:rPr>
        <w:t>Dijital Medya Uygulamaları Anabilim Dalı</w:t>
      </w:r>
      <w:r>
        <w:rPr>
          <w:sz w:val="24"/>
          <w:szCs w:val="24"/>
        </w:rPr>
        <w:t xml:space="preserve">”nın açılması ile ilgili, </w:t>
      </w:r>
      <w:proofErr w:type="gramStart"/>
      <w:r>
        <w:rPr>
          <w:sz w:val="24"/>
          <w:szCs w:val="24"/>
        </w:rPr>
        <w:t>18/03/2019</w:t>
      </w:r>
      <w:proofErr w:type="gramEnd"/>
      <w:r>
        <w:rPr>
          <w:sz w:val="24"/>
          <w:szCs w:val="24"/>
        </w:rPr>
        <w:t xml:space="preserve"> tarih ve 1/1 sayılı Bölüm Akademik Kurulu’nun kabulüne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gereği için Ç.Ü Öğrenci İşleri Daire Başkanlığına arzına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toplantıya katılanların oybirliği ile karar verildi.</w:t>
      </w: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76E"/>
    <w:rsid w:val="000B3EB1"/>
    <w:rsid w:val="000D0A62"/>
    <w:rsid w:val="00270293"/>
    <w:rsid w:val="0039476E"/>
    <w:rsid w:val="00677073"/>
    <w:rsid w:val="00AF4FA4"/>
    <w:rsid w:val="00CC237C"/>
    <w:rsid w:val="00D9379F"/>
    <w:rsid w:val="00DB6CD8"/>
    <w:rsid w:val="00DE1ABE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2</cp:revision>
  <dcterms:created xsi:type="dcterms:W3CDTF">2019-03-26T10:59:00Z</dcterms:created>
  <dcterms:modified xsi:type="dcterms:W3CDTF">2019-03-26T10:59:00Z</dcterms:modified>
</cp:coreProperties>
</file>